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集团</w:t>
      </w:r>
      <w:r>
        <w:rPr>
          <w:rStyle w:val="4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“</w:t>
      </w:r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抓落实、转作风、强素质”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职工思想提升活动的</w:t>
      </w:r>
      <w:r>
        <w:rPr>
          <w:rStyle w:val="4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方案</w:t>
      </w:r>
    </w:p>
    <w:bookmarkEnd w:id="0"/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根据《山西建投集团”抓落实、转作风、强素质”职工思想提升活动的通知》要求，为进一步贯彻落实建投集团一届四次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，及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集团十二届四次“双代会”精神，结合山西省委全面深化“13710”工作制度推进会相关要求及集团工作实际，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特制定此方案。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一、指导思想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坚持以习近平新时代中国特色社会主义思想为指导，全面贯彻党的十九大和十九届历次全会精神，落实省委“四为四高两同步”总体思路和要求，坚持问题导向、目标导向、结果导向，深入学习贯彻习近平总书记关于力戒形式主义、官僚主义的重要论述和指示批示，树牢“四个意识”，坚定“四个自信”，做到“两个维护”，为集团高质量、高速度发展提供有力保障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二、活动目标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活动要突出“抓落实、转作风、强素质”。“抓落实”，就是从现在起，立即行动起来，各项具体工作举措，要有时间表，一项一项抓落实，任务分解到人，以多种形式落实责任转换为工作成果；“转作风”，就是要引导教育督促广大职工特别是广大工会干部牢记党的宗旨，认清当前形势，树立正确的工作观念，使求真务实、真抓实干蔚然成风；“强素质”，就是要加强广大职工包括工会从业者的业务知识和技能的学习，解决能力恐慌的问题，通过活动开展，使广大干部职工在思想上获得提升，作风上发生转变，能力上获得进步，适应集团转型发展的需要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三、活动安排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组织“抓落实、转作风、强素质”职工思想提升座谈会。各单位要充分发挥工会宣传教育职能，紧扣活动主题，围绕学习清单（即省委书记楼阳生在全面深化“13710”工作制度推进会上的讲话，建投集团一届四次“双代会”工作报告、工会工作报告、孙波董事长在集团“双代会”“全面从严治党暨党风廉政建设工作会”上的讲话，以及集团第十二届四次“双代会”精神），集团先进人物事迹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、党史知识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等内容，组织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开展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座谈会、研讨会，通过谈心得、谈体会、谈目标、谈思路，让学习内容入心，让工作目标入脑。活动时间：3月1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日——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31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（二）开展“晒笔记 亮学风”活动。所属各单位工会要围绕“抓落实、转作风、强素质”这一主题，认真组织广大职工开展学习活动，做好学习笔记，将广大职工努力学习，勤记笔记的良好学风，用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报道+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小视频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的形式投稿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工会网站，集中展现山安职工勤学善思的良好精神风貌。活动时间：3月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19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日——3月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31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（三）组织“昂斗志 展作为”有奖知识竞赛。围绕本次活动学习清单（即省委书记楼阳生在全面深化“13710”工作制度推进会上的讲话，建投集团一届四次“双代会”工作报告、工会工作报告、孙波董事长在集团“双代会”“全面从严治党暨党风廉政建设工作会”上的讲话，以及集团第十二届四次双代会精神等）内容，结合党史教育活动开展知识竞赛，进一步提升学习效率，夯实学习成果。活动具体时间另行通知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四、活动要求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单位要通过各项活动的开展，切实改变工作作风，不断深化强基层、抓改革、促创新的工作思路，深入项目一线、班组，扎扎实实组织职工开展学党史、学理论、学知识的职工素质提升工程，要将职工素质提升工程贯穿于工会服务职工的全过程。坚决杜绝各类形式主义在工会工作中滋生，坚决遏制各种官僚主义的行为在工会工作中发芽，积极探索在党的领导下服务职工群众的新举措。全体工会干部要主动担当，积极作为，努力学习，提升工会工作服务水平，切实组织动员广大职工在推动集团高质量发展中发挥主力军作用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Times New Roman"/>
          <w:color w:val="000000"/>
          <w:spacing w:val="0"/>
          <w:sz w:val="32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转型发展中蹚新路，创新作为绘宏图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。面对集团各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项事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业蓬勃向上的发展局面，面对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集团“十四五”发展目标，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每一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位山安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人使命光荣、责任重大，站在新的历史起点，广大职工要做政治坚定的拥护者、艰苦奋斗的实践者、起而行之的行动者、攻坚克难的奋斗者，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为全力谱写集团“百亿山安 品质山安 幸福山安”新篇章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助力建投集团跨入“世界500强”，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圆满完成“十四五”奋斗目标贡献自己的智慧和力量。</w:t>
      </w:r>
    </w:p>
    <w:p>
      <w:pPr>
        <w:snapToGrid/>
        <w:spacing w:before="0" w:beforeAutospacing="0" w:after="0" w:afterAutospacing="0" w:line="240" w:lineRule="auto"/>
        <w:ind w:firstLine="636" w:firstLineChars="200"/>
        <w:jc w:val="both"/>
        <w:textAlignment w:val="baseline"/>
        <w:rPr>
          <w:rFonts w:ascii="GCGUKC+FangSong_GB2312" w:hAnsi="GCGUKC+FangSong_GB2312" w:cs="GCGUKC+FangSong_GB2312"/>
          <w:color w:val="000000"/>
          <w:spacing w:val="-1"/>
          <w:sz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CGUKC+FangSong_GB2312">
    <w:altName w:val="Segoe Print"/>
    <w:panose1 w:val="02010609030101010101"/>
    <w:charset w:val="01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dit="readOnly"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2457EDA"/>
    <w:rsid w:val="0291799E"/>
    <w:rsid w:val="029F124C"/>
    <w:rsid w:val="03B3728F"/>
    <w:rsid w:val="0A335BF0"/>
    <w:rsid w:val="11236DC6"/>
    <w:rsid w:val="21331CD8"/>
    <w:rsid w:val="280C1A0A"/>
    <w:rsid w:val="370B0F65"/>
    <w:rsid w:val="3D35584C"/>
    <w:rsid w:val="484448EC"/>
    <w:rsid w:val="52FD7CC7"/>
    <w:rsid w:val="6B2B6F80"/>
    <w:rsid w:val="71AB3670"/>
    <w:rsid w:val="7A884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1549</Words>
  <Characters>1567</Characters>
  <TotalTime>54</TotalTime>
  <ScaleCrop>false</ScaleCrop>
  <LinksUpToDate>false</LinksUpToDate>
  <CharactersWithSpaces>1571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2021-03-16T11:20:00Z</dcterms:created>
  <dc:creator>Administrator</dc:creator>
  <cp:lastModifiedBy>张彩霞</cp:lastModifiedBy>
  <cp:lastPrinted>2021-03-17T02:20:00Z</cp:lastPrinted>
  <dcterms:modified xsi:type="dcterms:W3CDTF">2021-03-26T03:25:14Z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91694E2E72C64C46B5FE552D08B1014C</vt:lpwstr>
  </property>
</Properties>
</file>